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2"/>
      </w:pPr>
      <w:r>
        <w:rPr>
          <w:color w:val="C00000"/>
          <w:spacing w:val="-2"/>
        </w:rPr>
        <w:t>SNCC.D.044</w:t>
      </w:r>
    </w:p>
    <w:p>
      <w:pPr>
        <w:pStyle w:val="BodyText"/>
        <w:spacing w:before="9"/>
        <w:rPr>
          <w:b/>
          <w:i w:val="0"/>
          <w:sz w:val="15"/>
        </w:rPr>
      </w:pPr>
      <w:r>
        <w:rPr>
          <w:b/>
          <w:i w:val="0"/>
          <w:sz w:val="15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591819</wp:posOffset>
            </wp:positionH>
            <wp:positionV relativeFrom="paragraph">
              <wp:posOffset>130506</wp:posOffset>
            </wp:positionV>
            <wp:extent cx="800099" cy="800100"/>
            <wp:effectExtent l="0" t="0" r="0" b="0"/>
            <wp:wrapTopAndBottom/>
            <wp:docPr id="4" name="Image 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099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/>
          <w:i w:val="0"/>
          <w:sz w:val="3"/>
        </w:rPr>
      </w:pPr>
      <w:r>
        <w:rPr>
          <w:i w:val="0"/>
        </w:rPr>
        <w:br w:type="column"/>
      </w:r>
      <w:r>
        <w:rPr>
          <w:b/>
          <w:i w:val="0"/>
          <w:sz w:val="3"/>
        </w:rPr>
      </w:r>
    </w:p>
    <w:p>
      <w:pPr>
        <w:spacing w:line="240" w:lineRule="auto"/>
        <w:ind w:left="1601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887921" cy="884301"/>
            <wp:effectExtent l="0" t="0" r="0" b="0"/>
            <wp:docPr id="5" name="Image 5" descr="C:\Users\emontesdeoca\Desktop\Escudo Nacional 2018.png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 descr="C:\Users\emontesdeoca\Desktop\Escudo Nacional 2018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87921" cy="884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73"/>
        <w:rPr>
          <w:b/>
          <w:i w:val="0"/>
          <w:sz w:val="24"/>
        </w:rPr>
      </w:pPr>
    </w:p>
    <w:p>
      <w:pPr>
        <w:pStyle w:val="Heading1"/>
        <w:ind w:firstLine="0"/>
        <w:rPr>
          <w:rFonts w:ascii="Times New Roman"/>
        </w:rPr>
      </w:pPr>
      <w:r>
        <w:rPr>
          <w:rFonts w:ascii="Times New Roman"/>
          <w:spacing w:val="-12"/>
          <w:w w:val="85"/>
        </w:rPr>
        <w:t>Nombre</w:t>
      </w:r>
      <w:r>
        <w:rPr>
          <w:rFonts w:ascii="Times New Roman"/>
          <w:spacing w:val="-34"/>
          <w:w w:val="85"/>
        </w:rPr>
        <w:t> </w:t>
      </w:r>
      <w:r>
        <w:rPr>
          <w:rFonts w:ascii="Times New Roman"/>
          <w:spacing w:val="-12"/>
          <w:w w:val="85"/>
        </w:rPr>
        <w:t>del</w:t>
      </w:r>
      <w:r>
        <w:rPr>
          <w:rFonts w:ascii="Times New Roman"/>
          <w:spacing w:val="-29"/>
          <w:w w:val="85"/>
        </w:rPr>
        <w:t> </w:t>
      </w:r>
      <w:r>
        <w:rPr>
          <w:rFonts w:ascii="Times New Roman"/>
          <w:spacing w:val="-12"/>
          <w:w w:val="85"/>
        </w:rPr>
        <w:t>Capituloy/odependencia</w:t>
      </w:r>
      <w:r>
        <w:rPr>
          <w:rFonts w:ascii="Times New Roman"/>
          <w:spacing w:val="-34"/>
          <w:w w:val="85"/>
        </w:rPr>
        <w:t> </w:t>
      </w:r>
      <w:r>
        <w:rPr>
          <w:rFonts w:ascii="Times New Roman"/>
          <w:spacing w:val="-12"/>
          <w:w w:val="85"/>
        </w:rPr>
        <w:t>gubernamental</w:t>
      </w:r>
    </w:p>
    <w:p>
      <w:pPr>
        <w:spacing w:line="240" w:lineRule="auto"/>
        <w:ind w:left="-640" w:right="0" w:firstLine="0"/>
        <w:rPr>
          <w:rFonts w:ascii="Times New Roman"/>
          <w:sz w:val="20"/>
        </w:rPr>
      </w:pPr>
      <w:r>
        <w:rPr/>
        <w:br w:type="column"/>
      </w:r>
      <w:r>
        <w:rPr>
          <w:rFonts w:ascii="Times New Roman"/>
          <w:sz w:val="20"/>
        </w:rPr>
        <mc:AlternateContent>
          <mc:Choice Requires="wps">
            <w:drawing>
              <wp:inline distT="0" distB="0" distL="0" distR="0">
                <wp:extent cx="1624965" cy="710565"/>
                <wp:effectExtent l="0" t="0" r="0" b="3809"/>
                <wp:docPr id="6" name="Group 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" name="Group 6"/>
                      <wpg:cNvGrpSpPr/>
                      <wpg:grpSpPr>
                        <a:xfrm>
                          <a:off x="0" y="0"/>
                          <a:ext cx="1624965" cy="710565"/>
                          <a:chExt cx="1624965" cy="71056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4762" y="4762"/>
                            <a:ext cx="161544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5440" h="701040">
                                <a:moveTo>
                                  <a:pt x="0" y="701040"/>
                                </a:moveTo>
                                <a:lnTo>
                                  <a:pt x="1615440" y="701040"/>
                                </a:lnTo>
                                <a:lnTo>
                                  <a:pt x="16154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0104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1752" y="28892"/>
                            <a:ext cx="153225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2255" h="246379">
                                <a:moveTo>
                                  <a:pt x="15322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5872"/>
                                </a:lnTo>
                                <a:lnTo>
                                  <a:pt x="1532254" y="245872"/>
                                </a:lnTo>
                                <a:lnTo>
                                  <a:pt x="15322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51752" y="28892"/>
                            <a:ext cx="153225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2255" h="246379">
                                <a:moveTo>
                                  <a:pt x="0" y="245872"/>
                                </a:moveTo>
                                <a:lnTo>
                                  <a:pt x="1532254" y="245872"/>
                                </a:lnTo>
                                <a:lnTo>
                                  <a:pt x="15322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5872"/>
                                </a:lnTo>
                                <a:close/>
                              </a:path>
                            </a:pathLst>
                          </a:custGeom>
                          <a:ln w="381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9525" y="274764"/>
                            <a:ext cx="1605915" cy="4267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9"/>
                                <w:ind w:left="346" w:right="0" w:firstLine="0"/>
                                <w:jc w:val="left"/>
                                <w:rPr>
                                  <w:rFonts w:ascii="Arial MT"/>
                                  <w:sz w:val="18"/>
                                </w:rPr>
                              </w:pPr>
                              <w:r>
                                <w:rPr>
                                  <w:rFonts w:ascii="Arial MT"/>
                                  <w:color w:val="808080"/>
                                  <w:sz w:val="18"/>
                                </w:rPr>
                                <w:t>Click here</w:t>
                              </w:r>
                              <w:r>
                                <w:rPr>
                                  <w:rFonts w:ascii="Arial MT"/>
                                  <w:color w:val="808080"/>
                                  <w:spacing w:val="-5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 MT"/>
                                  <w:color w:val="808080"/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rFonts w:ascii="Arial MT"/>
                                  <w:color w:val="808080"/>
                                  <w:spacing w:val="-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 MT"/>
                                  <w:color w:val="808080"/>
                                  <w:sz w:val="18"/>
                                </w:rPr>
                                <w:t>enter</w:t>
                              </w:r>
                              <w:r>
                                <w:rPr>
                                  <w:rFonts w:ascii="Arial MT"/>
                                  <w:color w:val="808080"/>
                                  <w:spacing w:val="-4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Arial MT"/>
                                  <w:color w:val="808080"/>
                                  <w:spacing w:val="-2"/>
                                  <w:sz w:val="18"/>
                                </w:rPr>
                                <w:t>text.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51752" y="9525"/>
                            <a:ext cx="1564005" cy="2654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132"/>
                                <w:ind w:left="667" w:right="0" w:firstLine="0"/>
                                <w:jc w:val="left"/>
                                <w:rPr>
                                  <w:rFonts w:ascii="Franklin Gothic Medium"/>
                                  <w:sz w:val="18"/>
                                </w:rPr>
                              </w:pPr>
                              <w:r>
                                <w:rPr>
                                  <w:rFonts w:ascii="Franklin Gothic Medium"/>
                                  <w:color w:val="FFFFFF"/>
                                  <w:w w:val="85"/>
                                  <w:sz w:val="18"/>
                                </w:rPr>
                                <w:t>No.</w:t>
                              </w:r>
                              <w:r>
                                <w:rPr>
                                  <w:rFonts w:ascii="Franklin Gothic Medium"/>
                                  <w:color w:val="FFFFFF"/>
                                  <w:spacing w:val="-7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Franklin Gothic Medium"/>
                                  <w:color w:val="FFFFFF"/>
                                  <w:spacing w:val="-2"/>
                                  <w:sz w:val="18"/>
                                </w:rPr>
                                <w:t>EXPEDIENTE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7.95pt;height:55.95pt;mso-position-horizontal-relative:char;mso-position-vertical-relative:line" id="docshapegroup3" coordorigin="0,0" coordsize="2559,1119">
                <v:rect style="position:absolute;left:7;top:7;width:2544;height:1104" id="docshape4" filled="false" stroked="true" strokeweight=".75pt" strokecolor="#000000">
                  <v:stroke dashstyle="solid"/>
                </v:rect>
                <v:rect style="position:absolute;left:81;top:45;width:2413;height:388" id="docshape5" filled="true" fillcolor="#000000" stroked="false">
                  <v:fill type="solid"/>
                </v:rect>
                <v:rect style="position:absolute;left:81;top:45;width:2413;height:388" id="docshape6" filled="false" stroked="true" strokeweight="3pt" strokecolor="#ffffff">
                  <v:stroke dashstyle="solid"/>
                </v:rect>
                <v:shape style="position:absolute;left:15;top:432;width:2529;height:672" type="#_x0000_t202" id="docshape7" filled="false" stroked="false">
                  <v:textbox inset="0,0,0,0">
                    <w:txbxContent>
                      <w:p>
                        <w:pPr>
                          <w:spacing w:before="19"/>
                          <w:ind w:left="346" w:right="0" w:firstLine="0"/>
                          <w:jc w:val="left"/>
                          <w:rPr>
                            <w:rFonts w:ascii="Arial MT"/>
                            <w:sz w:val="18"/>
                          </w:rPr>
                        </w:pPr>
                        <w:r>
                          <w:rPr>
                            <w:rFonts w:ascii="Arial MT"/>
                            <w:color w:val="808080"/>
                            <w:sz w:val="18"/>
                          </w:rPr>
                          <w:t>Click here</w:t>
                        </w:r>
                        <w:r>
                          <w:rPr>
                            <w:rFonts w:ascii="Arial MT"/>
                            <w:color w:val="808080"/>
                            <w:spacing w:val="-5"/>
                            <w:sz w:val="18"/>
                          </w:rPr>
                          <w:t> </w:t>
                        </w:r>
                        <w:r>
                          <w:rPr>
                            <w:rFonts w:ascii="Arial MT"/>
                            <w:color w:val="808080"/>
                            <w:sz w:val="18"/>
                          </w:rPr>
                          <w:t>to</w:t>
                        </w:r>
                        <w:r>
                          <w:rPr>
                            <w:rFonts w:ascii="Arial MT"/>
                            <w:color w:val="808080"/>
                            <w:spacing w:val="-2"/>
                            <w:sz w:val="18"/>
                          </w:rPr>
                          <w:t> </w:t>
                        </w:r>
                        <w:r>
                          <w:rPr>
                            <w:rFonts w:ascii="Arial MT"/>
                            <w:color w:val="808080"/>
                            <w:sz w:val="18"/>
                          </w:rPr>
                          <w:t>enter</w:t>
                        </w:r>
                        <w:r>
                          <w:rPr>
                            <w:rFonts w:ascii="Arial MT"/>
                            <w:color w:val="808080"/>
                            <w:spacing w:val="-4"/>
                            <w:sz w:val="18"/>
                          </w:rPr>
                          <w:t> </w:t>
                        </w:r>
                        <w:r>
                          <w:rPr>
                            <w:rFonts w:ascii="Arial MT"/>
                            <w:color w:val="808080"/>
                            <w:spacing w:val="-2"/>
                            <w:sz w:val="18"/>
                          </w:rPr>
                          <w:t>text.</w:t>
                        </w:r>
                      </w:p>
                    </w:txbxContent>
                  </v:textbox>
                  <w10:wrap type="none"/>
                </v:shape>
                <v:shape style="position:absolute;left:81;top:15;width:2463;height:418" type="#_x0000_t202" id="docshape8" filled="false" stroked="false">
                  <v:textbox inset="0,0,0,0">
                    <w:txbxContent>
                      <w:p>
                        <w:pPr>
                          <w:spacing w:before="132"/>
                          <w:ind w:left="667" w:right="0" w:firstLine="0"/>
                          <w:jc w:val="left"/>
                          <w:rPr>
                            <w:rFonts w:ascii="Franklin Gothic Medium"/>
                            <w:sz w:val="18"/>
                          </w:rPr>
                        </w:pPr>
                        <w:r>
                          <w:rPr>
                            <w:rFonts w:ascii="Franklin Gothic Medium"/>
                            <w:color w:val="FFFFFF"/>
                            <w:w w:val="85"/>
                            <w:sz w:val="18"/>
                          </w:rPr>
                          <w:t>No.</w:t>
                        </w:r>
                        <w:r>
                          <w:rPr>
                            <w:rFonts w:ascii="Franklin Gothic Medium"/>
                            <w:color w:val="FFFFFF"/>
                            <w:spacing w:val="-7"/>
                            <w:sz w:val="18"/>
                          </w:rPr>
                          <w:t> </w:t>
                        </w:r>
                        <w:r>
                          <w:rPr>
                            <w:rFonts w:ascii="Franklin Gothic Medium"/>
                            <w:color w:val="FFFFFF"/>
                            <w:spacing w:val="-2"/>
                            <w:sz w:val="18"/>
                          </w:rPr>
                          <w:t>EXPEDIENTE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rFonts w:ascii="Times New Roman"/>
          <w:sz w:val="20"/>
        </w:rPr>
      </w:r>
    </w:p>
    <w:p>
      <w:pPr>
        <w:pStyle w:val="BodyText"/>
        <w:spacing w:before="125"/>
        <w:rPr>
          <w:rFonts w:ascii="Times New Roman"/>
          <w:b/>
          <w:i w:val="0"/>
        </w:rPr>
      </w:pPr>
    </w:p>
    <w:p>
      <w:pPr>
        <w:spacing w:line="384" w:lineRule="auto" w:before="0"/>
        <w:ind w:left="446" w:right="90" w:hanging="412"/>
        <w:jc w:val="left"/>
        <w:rPr>
          <w:b/>
          <w:sz w:val="22"/>
        </w:rPr>
      </w:pPr>
      <w:r>
        <w:rPr>
          <w:rFonts w:ascii="Arial MT" w:hAnsi="Arial MT"/>
          <w:sz w:val="22"/>
        </w:rPr>
        <w:t>Seleccione</w:t>
      </w:r>
      <w:r>
        <w:rPr>
          <w:rFonts w:ascii="Arial MT" w:hAnsi="Arial MT"/>
          <w:spacing w:val="-16"/>
          <w:sz w:val="22"/>
        </w:rPr>
        <w:t> </w:t>
      </w:r>
      <w:r>
        <w:rPr>
          <w:rFonts w:ascii="Arial MT" w:hAnsi="Arial MT"/>
          <w:sz w:val="22"/>
        </w:rPr>
        <w:t>la</w:t>
      </w:r>
      <w:r>
        <w:rPr>
          <w:rFonts w:ascii="Arial MT" w:hAnsi="Arial MT"/>
          <w:spacing w:val="-15"/>
          <w:sz w:val="22"/>
        </w:rPr>
        <w:t> </w:t>
      </w:r>
      <w:r>
        <w:rPr>
          <w:rFonts w:ascii="Arial MT" w:hAnsi="Arial MT"/>
          <w:sz w:val="22"/>
        </w:rPr>
        <w:t>fecha Página </w:t>
      </w:r>
      <w:r>
        <w:rPr>
          <w:b/>
          <w:sz w:val="22"/>
        </w:rPr>
        <w:t>1 </w:t>
      </w:r>
      <w:r>
        <w:rPr>
          <w:rFonts w:ascii="Arial MT" w:hAnsi="Arial MT"/>
          <w:sz w:val="22"/>
        </w:rPr>
        <w:t>de </w:t>
      </w:r>
      <w:r>
        <w:rPr>
          <w:b/>
          <w:sz w:val="22"/>
        </w:rPr>
        <w:t>1</w:t>
      </w:r>
    </w:p>
    <w:p>
      <w:pPr>
        <w:spacing w:after="0" w:line="384" w:lineRule="auto"/>
        <w:jc w:val="left"/>
        <w:rPr>
          <w:b/>
          <w:sz w:val="22"/>
        </w:rPr>
        <w:sectPr>
          <w:headerReference w:type="default" r:id="rId5"/>
          <w:footerReference w:type="default" r:id="rId6"/>
          <w:type w:val="continuous"/>
          <w:pgSz w:w="11910" w:h="16840"/>
          <w:pgMar w:header="335" w:footer="1751" w:top="520" w:bottom="1940" w:left="850" w:right="708"/>
          <w:pgNumType w:start="1"/>
          <w:cols w:num="3" w:equalWidth="0">
            <w:col w:w="1342" w:space="1643"/>
            <w:col w:w="4002" w:space="1327"/>
            <w:col w:w="2038"/>
          </w:cols>
        </w:sectPr>
      </w:pPr>
    </w:p>
    <w:p>
      <w:pPr>
        <w:pStyle w:val="BodyText"/>
        <w:spacing w:before="25"/>
        <w:rPr>
          <w:b/>
          <w:i w:val="0"/>
          <w:sz w:val="24"/>
        </w:rPr>
      </w:pPr>
    </w:p>
    <w:p>
      <w:pPr>
        <w:pStyle w:val="Heading1"/>
        <w:spacing w:line="276" w:lineRule="auto"/>
        <w:ind w:left="3307" w:right="1171"/>
      </w:pPr>
      <w:r>
        <w:rPr>
          <w:spacing w:val="-2"/>
        </w:rPr>
        <w:t>DESCRIPCIÓN</w:t>
      </w:r>
      <w:r>
        <w:rPr>
          <w:spacing w:val="-4"/>
        </w:rPr>
        <w:t> </w:t>
      </w:r>
      <w:r>
        <w:rPr>
          <w:spacing w:val="-2"/>
        </w:rPr>
        <w:t>DEL</w:t>
      </w:r>
      <w:r>
        <w:rPr>
          <w:spacing w:val="-8"/>
        </w:rPr>
        <w:t> </w:t>
      </w:r>
      <w:r>
        <w:rPr>
          <w:spacing w:val="-2"/>
        </w:rPr>
        <w:t>ENFOQUE,</w:t>
      </w:r>
      <w:r>
        <w:rPr>
          <w:spacing w:val="-4"/>
        </w:rPr>
        <w:t> </w:t>
      </w:r>
      <w:r>
        <w:rPr>
          <w:spacing w:val="-2"/>
        </w:rPr>
        <w:t>LA</w:t>
      </w:r>
      <w:r>
        <w:rPr>
          <w:spacing w:val="-8"/>
        </w:rPr>
        <w:t> </w:t>
      </w:r>
      <w:r>
        <w:rPr>
          <w:spacing w:val="-2"/>
        </w:rPr>
        <w:t>METODOLOGÍA</w:t>
      </w:r>
      <w:r>
        <w:rPr>
          <w:spacing w:val="-8"/>
        </w:rPr>
        <w:t> </w:t>
      </w:r>
      <w:r>
        <w:rPr>
          <w:spacing w:val="-2"/>
        </w:rPr>
        <w:t>Y</w:t>
      </w:r>
      <w:r>
        <w:rPr>
          <w:spacing w:val="-7"/>
        </w:rPr>
        <w:t> </w:t>
      </w:r>
      <w:r>
        <w:rPr>
          <w:spacing w:val="-2"/>
        </w:rPr>
        <w:t>EL</w:t>
      </w:r>
      <w:r>
        <w:rPr>
          <w:spacing w:val="-7"/>
        </w:rPr>
        <w:t> </w:t>
      </w:r>
      <w:r>
        <w:rPr>
          <w:spacing w:val="-2"/>
        </w:rPr>
        <w:t>PLAN</w:t>
      </w:r>
      <w:r>
        <w:rPr>
          <w:spacing w:val="-8"/>
        </w:rPr>
        <w:t> </w:t>
      </w:r>
      <w:r>
        <w:rPr>
          <w:spacing w:val="-2"/>
        </w:rPr>
        <w:t>DE</w:t>
      </w:r>
      <w:r>
        <w:rPr>
          <w:spacing w:val="-7"/>
        </w:rPr>
        <w:t> </w:t>
      </w:r>
      <w:r>
        <w:rPr>
          <w:spacing w:val="-2"/>
        </w:rPr>
        <w:t>ACTIVIDADES </w:t>
      </w:r>
      <w:r>
        <w:rPr/>
        <w:t>PARA LA EJECUCIÓN DEL TRABAJO</w:t>
      </w:r>
    </w:p>
    <w:p>
      <w:pPr>
        <w:pStyle w:val="BodyText"/>
        <w:rPr>
          <w:rFonts w:ascii="Calibri"/>
          <w:b/>
          <w:i w:val="0"/>
        </w:rPr>
      </w:pPr>
    </w:p>
    <w:p>
      <w:pPr>
        <w:pStyle w:val="BodyText"/>
        <w:spacing w:before="59"/>
        <w:rPr>
          <w:rFonts w:ascii="Calibri"/>
          <w:b/>
          <w:i w:val="0"/>
        </w:rPr>
      </w:pPr>
    </w:p>
    <w:p>
      <w:pPr>
        <w:pStyle w:val="BodyText"/>
        <w:spacing w:line="276" w:lineRule="auto"/>
        <w:ind w:left="590" w:right="736"/>
        <w:jc w:val="both"/>
      </w:pPr>
      <w:r>
        <w:rPr>
          <w:color w:val="FF0000"/>
        </w:rPr>
        <w:t>[El enfoque técnico, la metodología y el plan de trabajo son componentes claves de la propuesta</w:t>
      </w:r>
      <w:r>
        <w:rPr>
          <w:color w:val="FF0000"/>
          <w:spacing w:val="-11"/>
        </w:rPr>
        <w:t> </w:t>
      </w:r>
      <w:r>
        <w:rPr>
          <w:color w:val="FF0000"/>
        </w:rPr>
        <w:t>técnica.</w:t>
      </w:r>
      <w:r>
        <w:rPr>
          <w:color w:val="FF0000"/>
          <w:spacing w:val="-14"/>
        </w:rPr>
        <w:t> </w:t>
      </w:r>
      <w:r>
        <w:rPr>
          <w:color w:val="FF0000"/>
        </w:rPr>
        <w:t>Se</w:t>
      </w:r>
      <w:r>
        <w:rPr>
          <w:color w:val="FF0000"/>
          <w:spacing w:val="-11"/>
        </w:rPr>
        <w:t> </w:t>
      </w:r>
      <w:r>
        <w:rPr>
          <w:color w:val="FF0000"/>
        </w:rPr>
        <w:t>le</w:t>
      </w:r>
      <w:r>
        <w:rPr>
          <w:color w:val="FF0000"/>
          <w:spacing w:val="-11"/>
        </w:rPr>
        <w:t> </w:t>
      </w:r>
      <w:r>
        <w:rPr>
          <w:color w:val="FF0000"/>
        </w:rPr>
        <w:t>sugiere</w:t>
      </w:r>
      <w:r>
        <w:rPr>
          <w:color w:val="FF0000"/>
          <w:spacing w:val="-11"/>
        </w:rPr>
        <w:t> </w:t>
      </w:r>
      <w:r>
        <w:rPr>
          <w:color w:val="FF0000"/>
        </w:rPr>
        <w:t>que</w:t>
      </w:r>
      <w:r>
        <w:rPr>
          <w:color w:val="FF0000"/>
          <w:spacing w:val="-11"/>
        </w:rPr>
        <w:t> </w:t>
      </w:r>
      <w:r>
        <w:rPr>
          <w:color w:val="FF0000"/>
        </w:rPr>
        <w:t>presente</w:t>
      </w:r>
      <w:r>
        <w:rPr>
          <w:color w:val="FF0000"/>
          <w:spacing w:val="-11"/>
        </w:rPr>
        <w:t> </w:t>
      </w:r>
      <w:r>
        <w:rPr>
          <w:color w:val="FF0000"/>
        </w:rPr>
        <w:t>su</w:t>
      </w:r>
      <w:r>
        <w:rPr>
          <w:color w:val="FF0000"/>
          <w:spacing w:val="-11"/>
        </w:rPr>
        <w:t> </w:t>
      </w:r>
      <w:r>
        <w:rPr>
          <w:color w:val="FF0000"/>
        </w:rPr>
        <w:t>propuesta</w:t>
      </w:r>
      <w:r>
        <w:rPr>
          <w:color w:val="FF0000"/>
          <w:spacing w:val="-11"/>
        </w:rPr>
        <w:t> </w:t>
      </w:r>
      <w:r>
        <w:rPr>
          <w:color w:val="FF0000"/>
        </w:rPr>
        <w:t>técnica</w:t>
      </w:r>
      <w:r>
        <w:rPr>
          <w:color w:val="FF0000"/>
          <w:spacing w:val="-11"/>
        </w:rPr>
        <w:t> </w:t>
      </w:r>
      <w:r>
        <w:rPr>
          <w:color w:val="FF0000"/>
        </w:rPr>
        <w:t>dividida</w:t>
      </w:r>
      <w:r>
        <w:rPr>
          <w:color w:val="FF0000"/>
          <w:spacing w:val="-11"/>
        </w:rPr>
        <w:t> </w:t>
      </w:r>
      <w:r>
        <w:rPr>
          <w:color w:val="FF0000"/>
        </w:rPr>
        <w:t>en</w:t>
      </w:r>
      <w:r>
        <w:rPr>
          <w:color w:val="FF0000"/>
          <w:spacing w:val="-11"/>
        </w:rPr>
        <w:t> </w:t>
      </w:r>
      <w:r>
        <w:rPr>
          <w:color w:val="FF0000"/>
        </w:rPr>
        <w:t>las</w:t>
      </w:r>
      <w:r>
        <w:rPr>
          <w:color w:val="FF0000"/>
          <w:spacing w:val="-11"/>
        </w:rPr>
        <w:t> </w:t>
      </w:r>
      <w:r>
        <w:rPr>
          <w:color w:val="FF0000"/>
        </w:rPr>
        <w:t>tres</w:t>
      </w:r>
      <w:r>
        <w:rPr>
          <w:color w:val="FF0000"/>
          <w:spacing w:val="-11"/>
        </w:rPr>
        <w:t> </w:t>
      </w:r>
      <w:r>
        <w:rPr>
          <w:color w:val="FF0000"/>
        </w:rPr>
        <w:t>partes </w:t>
      </w:r>
      <w:r>
        <w:rPr>
          <w:color w:val="FF0000"/>
          <w:spacing w:val="-2"/>
        </w:rPr>
        <w:t>siguientes:</w:t>
      </w:r>
    </w:p>
    <w:p>
      <w:pPr>
        <w:pStyle w:val="BodyText"/>
        <w:spacing w:before="39"/>
      </w:pPr>
    </w:p>
    <w:p>
      <w:pPr>
        <w:pStyle w:val="ListParagraph"/>
        <w:numPr>
          <w:ilvl w:val="0"/>
          <w:numId w:val="1"/>
        </w:numPr>
        <w:tabs>
          <w:tab w:pos="1308" w:val="left" w:leader="none"/>
        </w:tabs>
        <w:spacing w:line="240" w:lineRule="auto" w:before="0" w:after="0"/>
        <w:ind w:left="1308" w:right="0" w:hanging="358"/>
        <w:jc w:val="left"/>
        <w:rPr>
          <w:i/>
          <w:sz w:val="22"/>
        </w:rPr>
      </w:pPr>
      <w:r>
        <w:rPr>
          <w:i/>
          <w:color w:val="FF0000"/>
          <w:sz w:val="22"/>
        </w:rPr>
        <w:t>Enfoque</w:t>
      </w:r>
      <w:r>
        <w:rPr>
          <w:i/>
          <w:color w:val="FF0000"/>
          <w:spacing w:val="-9"/>
          <w:sz w:val="22"/>
        </w:rPr>
        <w:t> </w:t>
      </w:r>
      <w:r>
        <w:rPr>
          <w:i/>
          <w:color w:val="FF0000"/>
          <w:sz w:val="22"/>
        </w:rPr>
        <w:t>técnico</w:t>
      </w:r>
      <w:r>
        <w:rPr>
          <w:i/>
          <w:color w:val="FF0000"/>
          <w:spacing w:val="-8"/>
          <w:sz w:val="22"/>
        </w:rPr>
        <w:t> </w:t>
      </w:r>
      <w:r>
        <w:rPr>
          <w:i/>
          <w:color w:val="FF0000"/>
          <w:sz w:val="22"/>
        </w:rPr>
        <w:t>y</w:t>
      </w:r>
      <w:r>
        <w:rPr>
          <w:i/>
          <w:color w:val="FF0000"/>
          <w:spacing w:val="-8"/>
          <w:sz w:val="22"/>
        </w:rPr>
        <w:t> </w:t>
      </w:r>
      <w:r>
        <w:rPr>
          <w:i/>
          <w:color w:val="FF0000"/>
          <w:spacing w:val="-2"/>
          <w:sz w:val="22"/>
        </w:rPr>
        <w:t>metodología</w:t>
      </w:r>
    </w:p>
    <w:p>
      <w:pPr>
        <w:pStyle w:val="ListParagraph"/>
        <w:numPr>
          <w:ilvl w:val="0"/>
          <w:numId w:val="1"/>
        </w:numPr>
        <w:tabs>
          <w:tab w:pos="1308" w:val="left" w:leader="none"/>
        </w:tabs>
        <w:spacing w:line="240" w:lineRule="auto" w:before="39" w:after="0"/>
        <w:ind w:left="1308" w:right="0" w:hanging="358"/>
        <w:jc w:val="left"/>
        <w:rPr>
          <w:i/>
          <w:sz w:val="22"/>
        </w:rPr>
      </w:pPr>
      <w:r>
        <w:rPr>
          <w:i/>
          <w:color w:val="FF0000"/>
          <w:sz w:val="22"/>
        </w:rPr>
        <w:t>Plan</w:t>
      </w:r>
      <w:r>
        <w:rPr>
          <w:i/>
          <w:color w:val="FF0000"/>
          <w:spacing w:val="-7"/>
          <w:sz w:val="22"/>
        </w:rPr>
        <w:t> </w:t>
      </w:r>
      <w:r>
        <w:rPr>
          <w:i/>
          <w:color w:val="FF0000"/>
          <w:sz w:val="22"/>
        </w:rPr>
        <w:t>de</w:t>
      </w:r>
      <w:r>
        <w:rPr>
          <w:i/>
          <w:color w:val="FF0000"/>
          <w:spacing w:val="-6"/>
          <w:sz w:val="22"/>
        </w:rPr>
        <w:t> </w:t>
      </w:r>
      <w:r>
        <w:rPr>
          <w:i/>
          <w:color w:val="FF0000"/>
          <w:sz w:val="22"/>
        </w:rPr>
        <w:t>trabajo,</w:t>
      </w:r>
      <w:r>
        <w:rPr>
          <w:i/>
          <w:color w:val="FF0000"/>
          <w:spacing w:val="-8"/>
          <w:sz w:val="22"/>
        </w:rPr>
        <w:t> </w:t>
      </w:r>
      <w:r>
        <w:rPr>
          <w:i/>
          <w:color w:val="FF0000"/>
          <w:spacing w:val="-10"/>
          <w:sz w:val="22"/>
        </w:rPr>
        <w:t>y</w:t>
      </w:r>
    </w:p>
    <w:p>
      <w:pPr>
        <w:pStyle w:val="ListParagraph"/>
        <w:numPr>
          <w:ilvl w:val="0"/>
          <w:numId w:val="1"/>
        </w:numPr>
        <w:tabs>
          <w:tab w:pos="1309" w:val="left" w:leader="none"/>
        </w:tabs>
        <w:spacing w:line="240" w:lineRule="auto" w:before="39" w:after="0"/>
        <w:ind w:left="1309" w:right="0" w:hanging="359"/>
        <w:jc w:val="left"/>
        <w:rPr>
          <w:i/>
          <w:sz w:val="22"/>
        </w:rPr>
      </w:pPr>
      <w:r>
        <w:rPr>
          <w:i/>
          <w:color w:val="FF0000"/>
          <w:sz w:val="22"/>
        </w:rPr>
        <w:t>Organización</w:t>
      </w:r>
      <w:r>
        <w:rPr>
          <w:i/>
          <w:color w:val="FF0000"/>
          <w:spacing w:val="-3"/>
          <w:sz w:val="22"/>
        </w:rPr>
        <w:t> </w:t>
      </w:r>
      <w:r>
        <w:rPr>
          <w:i/>
          <w:color w:val="FF0000"/>
          <w:sz w:val="22"/>
        </w:rPr>
        <w:t>y</w:t>
      </w:r>
      <w:r>
        <w:rPr>
          <w:i/>
          <w:color w:val="FF0000"/>
          <w:spacing w:val="-2"/>
          <w:sz w:val="22"/>
        </w:rPr>
        <w:t> </w:t>
      </w:r>
      <w:r>
        <w:rPr>
          <w:i/>
          <w:color w:val="FF0000"/>
          <w:sz w:val="22"/>
        </w:rPr>
        <w:t>dotación</w:t>
      </w:r>
      <w:r>
        <w:rPr>
          <w:i/>
          <w:color w:val="FF0000"/>
          <w:spacing w:val="-2"/>
          <w:sz w:val="22"/>
        </w:rPr>
        <w:t> </w:t>
      </w:r>
      <w:r>
        <w:rPr>
          <w:i/>
          <w:color w:val="FF0000"/>
          <w:sz w:val="22"/>
        </w:rPr>
        <w:t>de</w:t>
      </w:r>
      <w:r>
        <w:rPr>
          <w:i/>
          <w:color w:val="FF0000"/>
          <w:spacing w:val="-6"/>
          <w:sz w:val="22"/>
        </w:rPr>
        <w:t> </w:t>
      </w:r>
      <w:r>
        <w:rPr>
          <w:i/>
          <w:color w:val="FF0000"/>
          <w:spacing w:val="-2"/>
          <w:sz w:val="22"/>
        </w:rPr>
        <w:t>personal.</w:t>
      </w:r>
    </w:p>
    <w:p>
      <w:pPr>
        <w:pStyle w:val="BodyText"/>
        <w:spacing w:before="74"/>
      </w:pPr>
    </w:p>
    <w:p>
      <w:pPr>
        <w:pStyle w:val="ListParagraph"/>
        <w:numPr>
          <w:ilvl w:val="0"/>
          <w:numId w:val="2"/>
        </w:numPr>
        <w:tabs>
          <w:tab w:pos="924" w:val="left" w:leader="none"/>
        </w:tabs>
        <w:spacing w:line="276" w:lineRule="auto" w:before="0" w:after="0"/>
        <w:ind w:left="590" w:right="728" w:firstLine="0"/>
        <w:jc w:val="both"/>
        <w:rPr>
          <w:i/>
          <w:sz w:val="22"/>
        </w:rPr>
      </w:pPr>
      <w:r>
        <w:rPr>
          <w:i/>
          <w:color w:val="FF0000"/>
          <w:sz w:val="22"/>
          <w:u w:val="single" w:color="FF0000"/>
        </w:rPr>
        <w:t>Enfoque técnico y metodología</w:t>
      </w:r>
      <w:r>
        <w:rPr>
          <w:i/>
          <w:color w:val="FF0000"/>
          <w:sz w:val="22"/>
        </w:rPr>
        <w:t>. En este capítulo el Consultor deberá explicar su comprensión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de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los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objetivos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del</w:t>
      </w:r>
      <w:r>
        <w:rPr>
          <w:i/>
          <w:color w:val="FF0000"/>
          <w:spacing w:val="-3"/>
          <w:sz w:val="22"/>
        </w:rPr>
        <w:t> </w:t>
      </w:r>
      <w:r>
        <w:rPr>
          <w:i/>
          <w:color w:val="FF0000"/>
          <w:sz w:val="22"/>
        </w:rPr>
        <w:t>trabajo,</w:t>
      </w:r>
      <w:r>
        <w:rPr>
          <w:i/>
          <w:color w:val="FF0000"/>
          <w:spacing w:val="-4"/>
          <w:sz w:val="22"/>
        </w:rPr>
        <w:t> </w:t>
      </w:r>
      <w:r>
        <w:rPr>
          <w:i/>
          <w:color w:val="FF0000"/>
          <w:sz w:val="22"/>
        </w:rPr>
        <w:t>enfoque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de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los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servicios,</w:t>
      </w:r>
      <w:r>
        <w:rPr>
          <w:i/>
          <w:color w:val="FF0000"/>
          <w:spacing w:val="-4"/>
          <w:sz w:val="22"/>
        </w:rPr>
        <w:t> </w:t>
      </w:r>
      <w:r>
        <w:rPr>
          <w:i/>
          <w:color w:val="FF0000"/>
          <w:sz w:val="22"/>
        </w:rPr>
        <w:t>metodología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para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llevar</w:t>
      </w:r>
      <w:r>
        <w:rPr>
          <w:i/>
          <w:color w:val="FF0000"/>
          <w:spacing w:val="-4"/>
          <w:sz w:val="22"/>
        </w:rPr>
        <w:t> </w:t>
      </w:r>
      <w:r>
        <w:rPr>
          <w:i/>
          <w:color w:val="FF0000"/>
          <w:sz w:val="22"/>
        </w:rPr>
        <w:t>a cabo</w:t>
      </w:r>
      <w:r>
        <w:rPr>
          <w:i/>
          <w:color w:val="FF0000"/>
          <w:spacing w:val="-4"/>
          <w:sz w:val="22"/>
        </w:rPr>
        <w:t> </w:t>
      </w:r>
      <w:r>
        <w:rPr>
          <w:i/>
          <w:color w:val="FF0000"/>
          <w:sz w:val="22"/>
        </w:rPr>
        <w:t>las</w:t>
      </w:r>
      <w:r>
        <w:rPr>
          <w:i/>
          <w:color w:val="FF0000"/>
          <w:spacing w:val="-4"/>
          <w:sz w:val="22"/>
        </w:rPr>
        <w:t> </w:t>
      </w:r>
      <w:r>
        <w:rPr>
          <w:i/>
          <w:color w:val="FF0000"/>
          <w:sz w:val="22"/>
        </w:rPr>
        <w:t>actividades</w:t>
      </w:r>
      <w:r>
        <w:rPr>
          <w:i/>
          <w:color w:val="FF0000"/>
          <w:spacing w:val="-4"/>
          <w:sz w:val="22"/>
        </w:rPr>
        <w:t> </w:t>
      </w:r>
      <w:r>
        <w:rPr>
          <w:i/>
          <w:color w:val="FF0000"/>
          <w:sz w:val="22"/>
        </w:rPr>
        <w:t>y</w:t>
      </w:r>
      <w:r>
        <w:rPr>
          <w:i/>
          <w:color w:val="FF0000"/>
          <w:spacing w:val="-4"/>
          <w:sz w:val="22"/>
        </w:rPr>
        <w:t> </w:t>
      </w:r>
      <w:r>
        <w:rPr>
          <w:i/>
          <w:color w:val="FF0000"/>
          <w:sz w:val="22"/>
        </w:rPr>
        <w:t>obtener</w:t>
      </w:r>
      <w:r>
        <w:rPr>
          <w:i/>
          <w:color w:val="FF0000"/>
          <w:spacing w:val="-7"/>
          <w:sz w:val="22"/>
        </w:rPr>
        <w:t> </w:t>
      </w:r>
      <w:r>
        <w:rPr>
          <w:i/>
          <w:color w:val="FF0000"/>
          <w:sz w:val="22"/>
        </w:rPr>
        <w:t>el</w:t>
      </w:r>
      <w:r>
        <w:rPr>
          <w:i/>
          <w:color w:val="FF0000"/>
          <w:spacing w:val="-6"/>
          <w:sz w:val="22"/>
        </w:rPr>
        <w:t> </w:t>
      </w:r>
      <w:r>
        <w:rPr>
          <w:i/>
          <w:color w:val="FF0000"/>
          <w:sz w:val="22"/>
        </w:rPr>
        <w:t>producto</w:t>
      </w:r>
      <w:r>
        <w:rPr>
          <w:i/>
          <w:color w:val="FF0000"/>
          <w:spacing w:val="-4"/>
          <w:sz w:val="22"/>
        </w:rPr>
        <w:t> </w:t>
      </w:r>
      <w:r>
        <w:rPr>
          <w:i/>
          <w:color w:val="FF0000"/>
          <w:sz w:val="22"/>
        </w:rPr>
        <w:t>esperado,</w:t>
      </w:r>
      <w:r>
        <w:rPr>
          <w:i/>
          <w:color w:val="FF0000"/>
          <w:spacing w:val="-7"/>
          <w:sz w:val="22"/>
        </w:rPr>
        <w:t> </w:t>
      </w:r>
      <w:r>
        <w:rPr>
          <w:i/>
          <w:color w:val="FF0000"/>
          <w:sz w:val="22"/>
        </w:rPr>
        <w:t>y</w:t>
      </w:r>
      <w:r>
        <w:rPr>
          <w:i/>
          <w:color w:val="FF0000"/>
          <w:spacing w:val="-4"/>
          <w:sz w:val="22"/>
        </w:rPr>
        <w:t> </w:t>
      </w:r>
      <w:r>
        <w:rPr>
          <w:i/>
          <w:color w:val="FF0000"/>
          <w:sz w:val="22"/>
        </w:rPr>
        <w:t>el</w:t>
      </w:r>
      <w:r>
        <w:rPr>
          <w:i/>
          <w:color w:val="FF0000"/>
          <w:spacing w:val="-6"/>
          <w:sz w:val="22"/>
        </w:rPr>
        <w:t> </w:t>
      </w:r>
      <w:r>
        <w:rPr>
          <w:i/>
          <w:color w:val="FF0000"/>
          <w:sz w:val="22"/>
        </w:rPr>
        <w:t>grado</w:t>
      </w:r>
      <w:r>
        <w:rPr>
          <w:i/>
          <w:color w:val="FF0000"/>
          <w:spacing w:val="-4"/>
          <w:sz w:val="22"/>
        </w:rPr>
        <w:t> </w:t>
      </w:r>
      <w:r>
        <w:rPr>
          <w:i/>
          <w:color w:val="FF0000"/>
          <w:sz w:val="22"/>
        </w:rPr>
        <w:t>de</w:t>
      </w:r>
      <w:r>
        <w:rPr>
          <w:i/>
          <w:color w:val="FF0000"/>
          <w:spacing w:val="-4"/>
          <w:sz w:val="22"/>
        </w:rPr>
        <w:t> </w:t>
      </w:r>
      <w:r>
        <w:rPr>
          <w:i/>
          <w:color w:val="FF0000"/>
          <w:sz w:val="22"/>
        </w:rPr>
        <w:t>detalle</w:t>
      </w:r>
      <w:r>
        <w:rPr>
          <w:i/>
          <w:color w:val="FF0000"/>
          <w:spacing w:val="-4"/>
          <w:sz w:val="22"/>
        </w:rPr>
        <w:t> </w:t>
      </w:r>
      <w:r>
        <w:rPr>
          <w:i/>
          <w:color w:val="FF0000"/>
          <w:sz w:val="22"/>
        </w:rPr>
        <w:t>de</w:t>
      </w:r>
      <w:r>
        <w:rPr>
          <w:i/>
          <w:color w:val="FF0000"/>
          <w:spacing w:val="-4"/>
          <w:sz w:val="22"/>
        </w:rPr>
        <w:t> </w:t>
      </w:r>
      <w:r>
        <w:rPr>
          <w:i/>
          <w:color w:val="FF0000"/>
          <w:sz w:val="22"/>
        </w:rPr>
        <w:t>dicho</w:t>
      </w:r>
      <w:r>
        <w:rPr>
          <w:i/>
          <w:color w:val="FF0000"/>
          <w:spacing w:val="-8"/>
          <w:sz w:val="22"/>
        </w:rPr>
        <w:t> </w:t>
      </w:r>
      <w:r>
        <w:rPr>
          <w:i/>
          <w:color w:val="FF0000"/>
          <w:sz w:val="22"/>
        </w:rPr>
        <w:t>producto. Usted deberá destacar los problemas que se están tratando y su importancia, y explicar el enfoque técnico que usted adoptaría para tratarlos. El Consultor deberá explicar la metodología que propone adoptar y resaltar la compatibilidad de esa metodología con el enfoque propuesto.</w:t>
      </w:r>
    </w:p>
    <w:p>
      <w:pPr>
        <w:pStyle w:val="BodyText"/>
        <w:spacing w:before="39"/>
      </w:pPr>
    </w:p>
    <w:p>
      <w:pPr>
        <w:pStyle w:val="ListParagraph"/>
        <w:numPr>
          <w:ilvl w:val="0"/>
          <w:numId w:val="2"/>
        </w:numPr>
        <w:tabs>
          <w:tab w:pos="848" w:val="left" w:leader="none"/>
        </w:tabs>
        <w:spacing w:line="276" w:lineRule="auto" w:before="0" w:after="0"/>
        <w:ind w:left="590" w:right="722" w:firstLine="0"/>
        <w:jc w:val="both"/>
        <w:rPr>
          <w:i/>
          <w:sz w:val="22"/>
        </w:rPr>
      </w:pPr>
      <w:r>
        <w:rPr>
          <w:i/>
          <w:color w:val="FF0000"/>
          <w:sz w:val="22"/>
          <w:u w:val="single" w:color="FF0000"/>
        </w:rPr>
        <w:t>Plan de Trabajo</w:t>
      </w:r>
      <w:r>
        <w:rPr>
          <w:i/>
          <w:color w:val="FF0000"/>
          <w:sz w:val="22"/>
        </w:rPr>
        <w:t>. En este capítulo deberá proponer las actividades principales del trabajo, su contenido y duración, fases y relaciones entre sí, etapas (incluyendo las aprobaciones provisionales del Contratante), y las fechas de entrega de los informes. El plan de trabajo propuesto</w:t>
      </w:r>
      <w:r>
        <w:rPr>
          <w:i/>
          <w:color w:val="FF0000"/>
          <w:spacing w:val="-6"/>
          <w:sz w:val="22"/>
        </w:rPr>
        <w:t> </w:t>
      </w:r>
      <w:r>
        <w:rPr>
          <w:i/>
          <w:color w:val="FF0000"/>
          <w:sz w:val="22"/>
        </w:rPr>
        <w:t>deberá</w:t>
      </w:r>
      <w:r>
        <w:rPr>
          <w:i/>
          <w:color w:val="FF0000"/>
          <w:spacing w:val="-6"/>
          <w:sz w:val="22"/>
        </w:rPr>
        <w:t> </w:t>
      </w:r>
      <w:r>
        <w:rPr>
          <w:i/>
          <w:color w:val="FF0000"/>
          <w:sz w:val="22"/>
        </w:rPr>
        <w:t>ser</w:t>
      </w:r>
      <w:r>
        <w:rPr>
          <w:i/>
          <w:color w:val="FF0000"/>
          <w:spacing w:val="-5"/>
          <w:sz w:val="22"/>
        </w:rPr>
        <w:t> </w:t>
      </w:r>
      <w:r>
        <w:rPr>
          <w:i/>
          <w:color w:val="FF0000"/>
          <w:sz w:val="22"/>
        </w:rPr>
        <w:t>consistente</w:t>
      </w:r>
      <w:r>
        <w:rPr>
          <w:i/>
          <w:color w:val="FF0000"/>
          <w:spacing w:val="-6"/>
          <w:sz w:val="22"/>
        </w:rPr>
        <w:t> </w:t>
      </w:r>
      <w:r>
        <w:rPr>
          <w:i/>
          <w:color w:val="FF0000"/>
          <w:sz w:val="22"/>
        </w:rPr>
        <w:t>con</w:t>
      </w:r>
      <w:r>
        <w:rPr>
          <w:i/>
          <w:color w:val="FF0000"/>
          <w:spacing w:val="-2"/>
          <w:sz w:val="22"/>
        </w:rPr>
        <w:t> </w:t>
      </w:r>
      <w:r>
        <w:rPr>
          <w:i/>
          <w:color w:val="FF0000"/>
          <w:sz w:val="22"/>
        </w:rPr>
        <w:t>el</w:t>
      </w:r>
      <w:r>
        <w:rPr>
          <w:i/>
          <w:color w:val="FF0000"/>
          <w:spacing w:val="-4"/>
          <w:sz w:val="22"/>
        </w:rPr>
        <w:t> </w:t>
      </w:r>
      <w:r>
        <w:rPr>
          <w:i/>
          <w:color w:val="FF0000"/>
          <w:sz w:val="22"/>
        </w:rPr>
        <w:t>enfoque</w:t>
      </w:r>
      <w:r>
        <w:rPr>
          <w:i/>
          <w:color w:val="FF0000"/>
          <w:spacing w:val="-2"/>
          <w:sz w:val="22"/>
        </w:rPr>
        <w:t> </w:t>
      </w:r>
      <w:r>
        <w:rPr>
          <w:i/>
          <w:color w:val="FF0000"/>
          <w:sz w:val="22"/>
        </w:rPr>
        <w:t>técnico</w:t>
      </w:r>
      <w:r>
        <w:rPr>
          <w:i/>
          <w:color w:val="FF0000"/>
          <w:spacing w:val="-6"/>
          <w:sz w:val="22"/>
        </w:rPr>
        <w:t> </w:t>
      </w:r>
      <w:r>
        <w:rPr>
          <w:i/>
          <w:color w:val="FF0000"/>
          <w:sz w:val="22"/>
        </w:rPr>
        <w:t>y</w:t>
      </w:r>
      <w:r>
        <w:rPr>
          <w:i/>
          <w:color w:val="FF0000"/>
          <w:spacing w:val="-2"/>
          <w:sz w:val="22"/>
        </w:rPr>
        <w:t> </w:t>
      </w:r>
      <w:r>
        <w:rPr>
          <w:i/>
          <w:color w:val="FF0000"/>
          <w:sz w:val="22"/>
        </w:rPr>
        <w:t>la</w:t>
      </w:r>
      <w:r>
        <w:rPr>
          <w:i/>
          <w:color w:val="FF0000"/>
          <w:spacing w:val="-2"/>
          <w:sz w:val="22"/>
        </w:rPr>
        <w:t> </w:t>
      </w:r>
      <w:r>
        <w:rPr>
          <w:i/>
          <w:color w:val="FF0000"/>
          <w:sz w:val="22"/>
        </w:rPr>
        <w:t>metodología,</w:t>
      </w:r>
      <w:r>
        <w:rPr>
          <w:i/>
          <w:color w:val="FF0000"/>
          <w:spacing w:val="-5"/>
          <w:sz w:val="22"/>
        </w:rPr>
        <w:t> </w:t>
      </w:r>
      <w:r>
        <w:rPr>
          <w:i/>
          <w:color w:val="FF0000"/>
          <w:sz w:val="22"/>
        </w:rPr>
        <w:t>demostrando</w:t>
      </w:r>
      <w:r>
        <w:rPr>
          <w:i/>
          <w:color w:val="FF0000"/>
          <w:spacing w:val="-2"/>
          <w:sz w:val="22"/>
        </w:rPr>
        <w:t> </w:t>
      </w:r>
      <w:r>
        <w:rPr>
          <w:i/>
          <w:color w:val="FF0000"/>
          <w:sz w:val="22"/>
        </w:rPr>
        <w:t>una compresión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de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los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Términos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de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Referencia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y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habilidad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para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traducirlos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en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un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plan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de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trabajo factible. Aquí se deberá incluir una lista de los documentos finales, incluyendo informes, planos y tablas que deberán</w:t>
      </w:r>
      <w:r>
        <w:rPr>
          <w:i/>
          <w:color w:val="FF0000"/>
          <w:spacing w:val="-1"/>
          <w:sz w:val="22"/>
        </w:rPr>
        <w:t> </w:t>
      </w:r>
      <w:r>
        <w:rPr>
          <w:i/>
          <w:color w:val="FF0000"/>
          <w:sz w:val="22"/>
        </w:rPr>
        <w:t>ser presentadas como producto final. El plan de trabajo deberá ser consistente con el Programa de Trabajo en el Formulario TEC-7.</w:t>
      </w:r>
    </w:p>
    <w:p>
      <w:pPr>
        <w:pStyle w:val="BodyText"/>
        <w:spacing w:before="41"/>
      </w:pPr>
    </w:p>
    <w:p>
      <w:pPr>
        <w:pStyle w:val="ListParagraph"/>
        <w:numPr>
          <w:ilvl w:val="0"/>
          <w:numId w:val="2"/>
        </w:numPr>
        <w:tabs>
          <w:tab w:pos="856" w:val="left" w:leader="none"/>
        </w:tabs>
        <w:spacing w:line="276" w:lineRule="auto" w:before="0" w:after="0"/>
        <w:ind w:left="590" w:right="735" w:firstLine="0"/>
        <w:jc w:val="both"/>
        <w:rPr>
          <w:i/>
          <w:sz w:val="22"/>
        </w:rPr>
      </w:pPr>
      <w:r>
        <w:rPr>
          <w:i/>
          <w:color w:val="FF0000"/>
          <w:sz w:val="22"/>
          <w:u w:val="single" w:color="FF0000"/>
        </w:rPr>
        <w:t>Organización y Dotación de Personal</w:t>
      </w:r>
      <w:r>
        <w:rPr>
          <w:i/>
          <w:color w:val="FF0000"/>
          <w:sz w:val="22"/>
        </w:rPr>
        <w:t>. En este capítulo deberá proponer la estructura y composición de su equipo. Deberá detallar las disciplinas principales del trabajo, el especialista clave responsable, y el personal técnico y de apoyo designado.]</w:t>
      </w:r>
    </w:p>
    <w:sectPr>
      <w:type w:val="continuous"/>
      <w:pgSz w:w="11910" w:h="16840"/>
      <w:pgMar w:header="335" w:footer="1751" w:top="520" w:bottom="1940" w:left="85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  <w:font w:name="Franklin Gothic Medium">
    <w:altName w:val="Franklin Gothic Medium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w:drawing>
        <wp:anchor distT="0" distB="0" distL="0" distR="0" allowOverlap="1" layoutInCell="1" locked="0" behindDoc="1" simplePos="0" relativeHeight="487541248">
          <wp:simplePos x="0" y="0"/>
          <wp:positionH relativeFrom="page">
            <wp:posOffset>5810250</wp:posOffset>
          </wp:positionH>
          <wp:positionV relativeFrom="page">
            <wp:posOffset>9687090</wp:posOffset>
          </wp:positionV>
          <wp:extent cx="866775" cy="23812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66775" cy="238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1760">
              <wp:simplePos x="0" y="0"/>
              <wp:positionH relativeFrom="page">
                <wp:posOffset>5249164</wp:posOffset>
              </wp:positionH>
              <wp:positionV relativeFrom="page">
                <wp:posOffset>9441664</wp:posOffset>
              </wp:positionV>
              <wp:extent cx="1459865" cy="22923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459865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sz w:val="14"/>
                              <w:u w:val="single"/>
                            </w:rPr>
                            <w:t>DISTRIBUCIÓN</w:t>
                          </w:r>
                        </w:p>
                        <w:p>
                          <w:pPr>
                            <w:spacing w:before="3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14"/>
                            </w:rPr>
                          </w:pPr>
                          <w:r>
                            <w:rPr>
                              <w:rFonts w:ascii="Arial MT" w:hAnsi="Arial MT"/>
                              <w:sz w:val="14"/>
                            </w:rPr>
                            <w:t>Original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1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Expediente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4"/>
                            </w:rPr>
                            <w:t>de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4"/>
                            </w:rPr>
                            <w:t>Compras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413.320007pt;margin-top:743.43811pt;width:114.95pt;height:18.05pt;mso-position-horizontal-relative:page;mso-position-vertical-relative:page;z-index:-1577472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pacing w:val="-2"/>
                        <w:sz w:val="14"/>
                        <w:u w:val="single"/>
                      </w:rPr>
                      <w:t>DISTRIBUCIÓN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 MT" w:hAnsi="Arial MT"/>
                        <w:sz w:val="14"/>
                      </w:rPr>
                    </w:pPr>
                    <w:r>
                      <w:rPr>
                        <w:rFonts w:ascii="Arial MT" w:hAnsi="Arial MT"/>
                        <w:sz w:val="14"/>
                      </w:rPr>
                      <w:t>Original</w:t>
                    </w:r>
                    <w:r>
                      <w:rPr>
                        <w:rFonts w:ascii="Arial MT" w:hAnsi="Arial MT"/>
                        <w:spacing w:val="-5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1</w:t>
                    </w:r>
                    <w:r>
                      <w:rPr>
                        <w:rFonts w:ascii="Arial MT" w:hAns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–</w:t>
                    </w:r>
                    <w:r>
                      <w:rPr>
                        <w:rFonts w:ascii="Arial MT" w:hAnsi="Arial MT"/>
                        <w:spacing w:val="1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Expediente</w:t>
                    </w:r>
                    <w:r>
                      <w:rPr>
                        <w:rFonts w:ascii="Arial MT" w:hAnsi="Arial MT"/>
                        <w:spacing w:val="-3"/>
                        <w:sz w:val="14"/>
                      </w:rPr>
                      <w:t> </w:t>
                    </w:r>
                    <w:r>
                      <w:rPr>
                        <w:rFonts w:ascii="Arial MT" w:hAnsi="Arial MT"/>
                        <w:sz w:val="14"/>
                      </w:rPr>
                      <w:t>de </w:t>
                    </w:r>
                    <w:r>
                      <w:rPr>
                        <w:rFonts w:ascii="Arial MT" w:hAnsi="Arial MT"/>
                        <w:spacing w:val="-2"/>
                        <w:sz w:val="14"/>
                      </w:rPr>
                      <w:t>Compras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42272">
              <wp:simplePos x="0" y="0"/>
              <wp:positionH relativeFrom="page">
                <wp:posOffset>955357</wp:posOffset>
              </wp:positionH>
              <wp:positionV relativeFrom="page">
                <wp:posOffset>9637243</wp:posOffset>
              </wp:positionV>
              <wp:extent cx="527050" cy="12509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2705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Arial MT"/>
                              <w:sz w:val="14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4"/>
                            </w:rPr>
                            <w:t>/UR.10.2012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75.224998pt;margin-top:758.838074pt;width:41.5pt;height:9.85pt;mso-position-horizontal-relative:page;mso-position-vertical-relative:page;z-index:-15774208" type="#_x0000_t202" id="docshape2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 MT"/>
                        <w:sz w:val="14"/>
                      </w:rPr>
                    </w:pPr>
                    <w:r>
                      <w:rPr>
                        <w:rFonts w:ascii="Arial MT"/>
                        <w:spacing w:val="-2"/>
                        <w:sz w:val="14"/>
                      </w:rPr>
                      <w:t>/UR.10.2012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lowerLetter"/>
      <w:lvlText w:val="%1)"/>
      <w:lvlJc w:val="left"/>
      <w:pPr>
        <w:ind w:left="590" w:hanging="336"/>
        <w:jc w:val="left"/>
      </w:pPr>
      <w:rPr>
        <w:rFonts w:hint="default" w:ascii="Arial" w:hAnsi="Arial" w:eastAsia="Arial" w:cs="Arial"/>
        <w:b w:val="0"/>
        <w:bCs w:val="0"/>
        <w:i/>
        <w:iCs/>
        <w:color w:val="FF0000"/>
        <w:spacing w:val="0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575" w:hanging="336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550" w:hanging="336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525" w:hanging="336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500" w:hanging="336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475" w:hanging="336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450" w:hanging="336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425" w:hanging="336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400" w:hanging="336"/>
      </w:pPr>
      <w:rPr>
        <w:rFonts w:hint="default"/>
        <w:lang w:val="es-ES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1310" w:hanging="360"/>
        <w:jc w:val="left"/>
      </w:pPr>
      <w:rPr>
        <w:rFonts w:hint="default" w:ascii="Arial" w:hAnsi="Arial" w:eastAsia="Arial" w:cs="Arial"/>
        <w:b w:val="0"/>
        <w:bCs w:val="0"/>
        <w:i/>
        <w:iCs/>
        <w:color w:val="FF0000"/>
        <w:spacing w:val="0"/>
        <w:w w:val="99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223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126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029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932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835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738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641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544" w:hanging="360"/>
      </w:pPr>
      <w:rPr>
        <w:rFonts w:hint="default"/>
        <w:lang w:val="es-E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i/>
      <w:iCs/>
      <w:sz w:val="22"/>
      <w:szCs w:val="22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34" w:hanging="2021"/>
      <w:outlineLvl w:val="1"/>
    </w:pPr>
    <w:rPr>
      <w:rFonts w:ascii="Calibri" w:hAnsi="Calibri" w:eastAsia="Calibri" w:cs="Calibri"/>
      <w:b/>
      <w:bCs/>
      <w:sz w:val="24"/>
      <w:szCs w:val="24"/>
      <w:lang w:val="es-ES" w:eastAsia="en-US" w:bidi="ar-SA"/>
    </w:rPr>
  </w:style>
  <w:style w:styleId="Heading2" w:type="paragraph">
    <w:name w:val="Heading 2"/>
    <w:basedOn w:val="Normal"/>
    <w:uiPriority w:val="1"/>
    <w:qFormat/>
    <w:pPr>
      <w:spacing w:before="46"/>
      <w:ind w:left="34"/>
      <w:outlineLvl w:val="2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590"/>
    </w:pPr>
    <w:rPr>
      <w:rFonts w:ascii="Arial" w:hAnsi="Arial" w:eastAsia="Arial" w:cs="Arial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dcterms:created xsi:type="dcterms:W3CDTF">2026-09-17T22:34:54Z</dcterms:created>
  <dcterms:modified xsi:type="dcterms:W3CDTF">2026-09-17T22:34:54Z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2024-10-31T00:00:00Z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2026-09-17T00:00:00Z</vt:filetime>
  </property>
  <property fmtid="{D5CDD505-2E9C-101B-9397-08002B2CF9AE}" pid="6" name="Producer">
    <vt:lpwstr>Microsoft® Word 2019</vt:lpwstr>
  </property>
</Properties>
</file>